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3340C10D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52CD5">
        <w:rPr>
          <w:b/>
          <w:snapToGrid w:val="0"/>
          <w:sz w:val="28"/>
          <w:szCs w:val="28"/>
        </w:rPr>
        <w:t xml:space="preserve">December </w:t>
      </w:r>
      <w:r w:rsidR="002F3471">
        <w:rPr>
          <w:b/>
          <w:snapToGrid w:val="0"/>
          <w:sz w:val="28"/>
          <w:szCs w:val="28"/>
        </w:rPr>
        <w:t>27</w:t>
      </w:r>
      <w:r w:rsidR="00F52CD5" w:rsidRPr="00F52CD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2023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717C541C" w14:textId="26C8CFAD" w:rsidR="00DE0AF4" w:rsidRDefault="00824DA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51D5F7E7" w14:textId="137994CF" w:rsidR="002F3471" w:rsidRDefault="00410869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</w:t>
      </w:r>
      <w:r w:rsidR="002F3471">
        <w:rPr>
          <w:sz w:val="24"/>
          <w:szCs w:val="24"/>
        </w:rPr>
        <w:t>Adoption of the 6 Year Transportation Plan</w:t>
      </w:r>
    </w:p>
    <w:p w14:paraId="596F8C7C" w14:textId="1B111C0F" w:rsidR="002F3471" w:rsidRDefault="00410869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</w:t>
      </w:r>
      <w:r w:rsidR="002F3471">
        <w:rPr>
          <w:sz w:val="24"/>
          <w:szCs w:val="24"/>
        </w:rPr>
        <w:t>Adoption of the Annual Construction Plan</w:t>
      </w:r>
    </w:p>
    <w:p w14:paraId="28145BFF" w14:textId="5E3607D8" w:rsidR="002F3471" w:rsidRDefault="00410869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Continuance of Budget Hearing for </w:t>
      </w:r>
      <w:r w:rsidR="0092418F">
        <w:rPr>
          <w:sz w:val="24"/>
          <w:szCs w:val="24"/>
        </w:rPr>
        <w:t>Adopt</w:t>
      </w:r>
      <w:r w:rsidR="00A750BB">
        <w:rPr>
          <w:sz w:val="24"/>
          <w:szCs w:val="24"/>
        </w:rPr>
        <w:t xml:space="preserve">ion of </w:t>
      </w:r>
      <w:r w:rsidR="0092418F">
        <w:rPr>
          <w:sz w:val="24"/>
          <w:szCs w:val="24"/>
        </w:rPr>
        <w:t>Final Budget</w:t>
      </w:r>
    </w:p>
    <w:p w14:paraId="6E8C1F79" w14:textId="7354F872" w:rsidR="00D01BBB" w:rsidRDefault="0021033C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10:00 a.m. </w:t>
      </w:r>
      <w:r w:rsidR="00D01BBB">
        <w:rPr>
          <w:sz w:val="24"/>
          <w:szCs w:val="24"/>
        </w:rPr>
        <w:t>Supplemental Budget Hearing</w:t>
      </w:r>
    </w:p>
    <w:p w14:paraId="13683B96" w14:textId="77F45BCC" w:rsidR="00505AF5" w:rsidRDefault="00505AF5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to transfer funds from CE to Budget Stabilization Fund</w:t>
      </w:r>
    </w:p>
    <w:p w14:paraId="29D54BF7" w14:textId="00E7AAC3" w:rsidR="00505AF5" w:rsidRDefault="00505AF5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to transfer funds from E911 to CE</w:t>
      </w:r>
    </w:p>
    <w:p w14:paraId="2A799B29" w14:textId="4A379D67" w:rsidR="00432B1B" w:rsidRDefault="00432B1B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Transfer of expense from ARPA funds to REET</w:t>
      </w:r>
    </w:p>
    <w:p w14:paraId="79C41E67" w14:textId="1D793C54" w:rsidR="00966339" w:rsidRDefault="00966339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appointment request of new Library Board member</w:t>
      </w:r>
    </w:p>
    <w:p w14:paraId="553AB190" w14:textId="3DE1081B" w:rsidR="00432B1B" w:rsidRDefault="00DD4822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11:30 a.m. </w:t>
      </w:r>
      <w:r w:rsidR="00432B1B">
        <w:rPr>
          <w:sz w:val="24"/>
          <w:szCs w:val="24"/>
        </w:rPr>
        <w:t>Executive session with Treasurer</w:t>
      </w:r>
      <w:r>
        <w:rPr>
          <w:sz w:val="24"/>
          <w:szCs w:val="24"/>
        </w:rPr>
        <w:t xml:space="preserve"> regarding</w:t>
      </w:r>
      <w:r w:rsidR="00044A10">
        <w:rPr>
          <w:sz w:val="24"/>
          <w:szCs w:val="24"/>
        </w:rPr>
        <w:t xml:space="preserve"> Employee Performance/Duties</w:t>
      </w:r>
    </w:p>
    <w:p w14:paraId="4C490444" w14:textId="54C43E6D" w:rsidR="00932B52" w:rsidRPr="002F3471" w:rsidRDefault="00932B52" w:rsidP="002F347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12:30 pm Emergency CTA Board meeting</w:t>
      </w:r>
    </w:p>
    <w:p w14:paraId="5AB7FFDF" w14:textId="6B5DABE2" w:rsidR="0092418F" w:rsidRPr="0092418F" w:rsidRDefault="00B355F6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A10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2B1B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5AF5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2B52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6339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15D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4822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008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17</cp:revision>
  <cp:lastPrinted>2023-10-02T15:58:00Z</cp:lastPrinted>
  <dcterms:created xsi:type="dcterms:W3CDTF">2023-12-06T20:14:00Z</dcterms:created>
  <dcterms:modified xsi:type="dcterms:W3CDTF">2023-12-22T16:00:00Z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